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>КРИТЕРИЙ ЗА ОЦЕНКА НА ОФЕРТИТЕ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 „Икономически най-изгодна  оферта</w:t>
      </w:r>
      <w:r w:rsidR="001B332B">
        <w:rPr>
          <w:b/>
          <w:bCs/>
          <w:iCs/>
          <w:sz w:val="28"/>
          <w:szCs w:val="28"/>
        </w:rPr>
        <w:t xml:space="preserve"> – оптимално съотношение качество/цена</w:t>
      </w:r>
      <w:r w:rsidRPr="00546951">
        <w:rPr>
          <w:b/>
          <w:bCs/>
          <w:iCs/>
          <w:sz w:val="28"/>
          <w:szCs w:val="28"/>
        </w:rPr>
        <w:t xml:space="preserve">”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ЗА ОПРЕДЕЛЯНЕ НА КОМПЛЕКСНА ОЦЕНКА НА ОФЕРТИТЕ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424BF2" w:rsidRDefault="00B40124" w:rsidP="00B40124">
      <w:pPr>
        <w:ind w:firstLine="540"/>
        <w:jc w:val="both"/>
        <w:rPr>
          <w:b/>
          <w:i/>
          <w:u w:val="single"/>
          <w:lang w:eastAsia="bg-BG"/>
        </w:rPr>
      </w:pPr>
      <w:r w:rsidRPr="00424BF2">
        <w:rPr>
          <w:b/>
          <w:i/>
          <w:u w:val="single"/>
          <w:lang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Критерият </w:t>
      </w:r>
      <w:r w:rsidRPr="00A41389">
        <w:rPr>
          <w:b/>
        </w:rPr>
        <w:t>„Икономически най-изгодна оферта</w:t>
      </w:r>
      <w:r w:rsidR="001B332B">
        <w:rPr>
          <w:b/>
        </w:rPr>
        <w:t xml:space="preserve"> – оптимално съотношение качество/цена</w:t>
      </w:r>
      <w:r w:rsidRPr="00A41389">
        <w:rPr>
          <w:b/>
        </w:rPr>
        <w:t>”</w:t>
      </w:r>
      <w:r w:rsidRPr="00A41389">
        <w:rPr>
          <w:bCs/>
        </w:rPr>
        <w:t xml:space="preserve"> включва следните показатели и тежести в комплексната оценка на офертите: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FE7D50" w:rsidRPr="00FE7D50" w:rsidRDefault="00FE7D50" w:rsidP="00FE7D50">
      <w:pPr>
        <w:ind w:firstLine="708"/>
        <w:jc w:val="both"/>
        <w:rPr>
          <w:b/>
          <w:caps/>
        </w:rPr>
      </w:pPr>
      <w:r w:rsidRPr="00FE7D50">
        <w:rPr>
          <w:b/>
          <w:caps/>
        </w:rPr>
        <w:t>Показатели за формиране на комплексната оценка</w:t>
      </w:r>
    </w:p>
    <w:p w:rsidR="00FE7D50" w:rsidRPr="00FE7D50" w:rsidRDefault="00FE7D50" w:rsidP="00FE7D50">
      <w:pPr>
        <w:jc w:val="both"/>
      </w:pPr>
      <w:r w:rsidRPr="00FE7D50">
        <w:t>Показателите, формиращи комплексната оценка на офертите са:</w:t>
      </w:r>
    </w:p>
    <w:p w:rsidR="00FE7D50" w:rsidRPr="00FE7D50" w:rsidRDefault="00FE7D50" w:rsidP="00FE7D50">
      <w:pPr>
        <w:jc w:val="both"/>
      </w:pPr>
      <w:r w:rsidRPr="00FE7D50">
        <w:t>(ТП) – техническа оценка;</w:t>
      </w:r>
    </w:p>
    <w:p w:rsidR="00FE7D50" w:rsidRPr="00FE7D50" w:rsidRDefault="00FE7D50" w:rsidP="00FE7D50">
      <w:pPr>
        <w:jc w:val="both"/>
      </w:pPr>
      <w:r w:rsidRPr="00FE7D50">
        <w:t>(ПЦ) – предлагана цена</w:t>
      </w:r>
    </w:p>
    <w:p w:rsidR="00FE7D50" w:rsidRPr="00FE7D50" w:rsidRDefault="00FE7D50" w:rsidP="00FE7D50">
      <w:pPr>
        <w:jc w:val="both"/>
      </w:pPr>
      <w:r w:rsidRPr="00FE7D50">
        <w:t>Комплексната оценка (КО) на офертата на участника се изчислява по формулата:</w:t>
      </w: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center"/>
        <w:rPr>
          <w:b/>
        </w:rPr>
      </w:pPr>
      <w:r w:rsidRPr="00FE7D50">
        <w:rPr>
          <w:b/>
        </w:rPr>
        <w:t>(КО) = (ТП) + (ПЦ)</w:t>
      </w:r>
    </w:p>
    <w:p w:rsidR="00FE7D50" w:rsidRPr="00FE7D50" w:rsidRDefault="00FE7D50" w:rsidP="00FE7D50">
      <w:pPr>
        <w:jc w:val="center"/>
        <w:rPr>
          <w:b/>
        </w:rPr>
      </w:pPr>
    </w:p>
    <w:p w:rsidR="00FE7D50" w:rsidRPr="00FE7D50" w:rsidRDefault="00FE7D50" w:rsidP="00FE7D50">
      <w:pPr>
        <w:jc w:val="both"/>
      </w:pPr>
      <w:r w:rsidRPr="00FE7D50">
        <w:t>Участникът, събрал най-много точки на Комплексната оценка (КО) се класира на първо място.</w:t>
      </w: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ind w:firstLine="708"/>
        <w:jc w:val="both"/>
        <w:rPr>
          <w:b/>
          <w:caps/>
        </w:rPr>
      </w:pPr>
      <w:bookmarkStart w:id="0" w:name="_Toc252176819"/>
      <w:bookmarkStart w:id="1" w:name="_Toc254260460"/>
      <w:bookmarkStart w:id="2" w:name="_Toc255992771"/>
      <w:bookmarkStart w:id="3" w:name="_Toc255993057"/>
      <w:bookmarkStart w:id="4" w:name="_Toc282686216"/>
      <w:r w:rsidRPr="00FE7D50">
        <w:rPr>
          <w:rFonts w:eastAsia="Arial Unicode MS"/>
          <w:b/>
          <w:caps/>
          <w:lang w:eastAsia="ko-KR"/>
        </w:rPr>
        <w:t>2</w:t>
      </w:r>
      <w:r w:rsidRPr="00FE7D50">
        <w:rPr>
          <w:b/>
          <w:caps/>
        </w:rPr>
        <w:t>. Относителна тежест на показателите за оценяване:</w:t>
      </w:r>
      <w:bookmarkEnd w:id="0"/>
      <w:bookmarkEnd w:id="1"/>
      <w:bookmarkEnd w:id="2"/>
      <w:bookmarkEnd w:id="3"/>
      <w:bookmarkEnd w:id="4"/>
    </w:p>
    <w:p w:rsidR="00FE7D50" w:rsidRPr="00FE7D50" w:rsidRDefault="00FE7D50" w:rsidP="00FE7D50">
      <w:pPr>
        <w:jc w:val="both"/>
      </w:pPr>
      <w:r w:rsidRPr="00FE7D50">
        <w:t xml:space="preserve">(ТП) = </w:t>
      </w:r>
      <w:r>
        <w:t>7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</w:pPr>
      <w:r w:rsidRPr="00FE7D50">
        <w:t xml:space="preserve">(ПЦ) = </w:t>
      </w:r>
      <w:r>
        <w:t>3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  <w:rPr>
          <w:b/>
        </w:rPr>
      </w:pPr>
    </w:p>
    <w:p w:rsidR="00FE7D50" w:rsidRPr="00FE7D50" w:rsidRDefault="00FE7D50" w:rsidP="00FE7D50">
      <w:pPr>
        <w:ind w:firstLine="708"/>
        <w:jc w:val="both"/>
        <w:rPr>
          <w:b/>
        </w:rPr>
      </w:pPr>
      <w:bookmarkStart w:id="5" w:name="_Toc251850039"/>
      <w:bookmarkStart w:id="6" w:name="_Toc252176821"/>
      <w:bookmarkStart w:id="7" w:name="_Toc254010968"/>
      <w:bookmarkStart w:id="8" w:name="_Toc254260462"/>
      <w:bookmarkStart w:id="9" w:name="_Toc254344091"/>
      <w:bookmarkStart w:id="10" w:name="_Toc255992773"/>
      <w:bookmarkStart w:id="11" w:name="_Toc255993059"/>
      <w:bookmarkStart w:id="12" w:name="_Toc282686218"/>
      <w:r w:rsidRPr="00FE7D50">
        <w:rPr>
          <w:rFonts w:eastAsia="Arial Unicode MS"/>
          <w:b/>
          <w:lang w:eastAsia="ko-KR"/>
        </w:rPr>
        <w:t>3</w:t>
      </w:r>
      <w:r w:rsidRPr="00FE7D50">
        <w:rPr>
          <w:b/>
        </w:rPr>
        <w:t>. МЕТОДИКА ЗА ОПРЕДЕЛЯНЕ НА ОЦЕНКАТА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FE7D50" w:rsidRPr="00FE7D50" w:rsidRDefault="00FE7D50" w:rsidP="00FE7D50">
      <w:pPr>
        <w:jc w:val="both"/>
      </w:pPr>
      <w:bookmarkStart w:id="13" w:name="_Toc252176822"/>
      <w:bookmarkStart w:id="14" w:name="_Toc254260463"/>
      <w:bookmarkStart w:id="15" w:name="_Toc255992774"/>
      <w:bookmarkStart w:id="16" w:name="_Toc255993060"/>
      <w:bookmarkStart w:id="17" w:name="_Toc282686219"/>
      <w:r w:rsidRPr="00FE7D50">
        <w:t>Определяне на оценката по всеки показател:</w:t>
      </w:r>
      <w:bookmarkEnd w:id="13"/>
      <w:bookmarkEnd w:id="14"/>
      <w:bookmarkEnd w:id="15"/>
      <w:bookmarkEnd w:id="16"/>
      <w:bookmarkEnd w:id="17"/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both"/>
        <w:rPr>
          <w:b/>
          <w:highlight w:val="lightGray"/>
        </w:rPr>
      </w:pPr>
      <w:r w:rsidRPr="00FE7D50">
        <w:rPr>
          <w:rFonts w:eastAsia="Arial Unicode MS"/>
          <w:b/>
          <w:highlight w:val="lightGray"/>
          <w:lang w:eastAsia="ko-KR"/>
        </w:rPr>
        <w:t>3</w:t>
      </w:r>
      <w:r w:rsidRPr="00FE7D50">
        <w:rPr>
          <w:b/>
          <w:highlight w:val="lightGray"/>
        </w:rPr>
        <w:t xml:space="preserve">.1. (ТП) Техническа оценка (максимален брой </w:t>
      </w:r>
      <w:r w:rsidR="00AE4E3C">
        <w:rPr>
          <w:b/>
          <w:highlight w:val="lightGray"/>
        </w:rPr>
        <w:t>7</w:t>
      </w:r>
      <w:r w:rsidRPr="00FE7D50">
        <w:rPr>
          <w:b/>
          <w:highlight w:val="lightGray"/>
        </w:rPr>
        <w:t>0 точки)</w:t>
      </w:r>
    </w:p>
    <w:p w:rsidR="00FE7D50" w:rsidRPr="00FE7D50" w:rsidRDefault="00FE7D50" w:rsidP="00FE7D50">
      <w:pPr>
        <w:tabs>
          <w:tab w:val="left" w:pos="360"/>
          <w:tab w:val="left" w:pos="1069"/>
        </w:tabs>
        <w:ind w:firstLine="720"/>
        <w:jc w:val="both"/>
        <w:rPr>
          <w:szCs w:val="20"/>
          <w:lang w:val="en-GB"/>
        </w:rPr>
      </w:pPr>
    </w:p>
    <w:p w:rsidR="00FE7D50" w:rsidRPr="00FE7D50" w:rsidRDefault="00FE7D50" w:rsidP="00FE7D50">
      <w:pPr>
        <w:tabs>
          <w:tab w:val="left" w:pos="360"/>
          <w:tab w:val="left" w:pos="851"/>
        </w:tabs>
        <w:jc w:val="both"/>
        <w:rPr>
          <w:szCs w:val="20"/>
        </w:rPr>
      </w:pPr>
      <w:r w:rsidRPr="00FE7D50">
        <w:rPr>
          <w:szCs w:val="20"/>
        </w:rPr>
        <w:tab/>
      </w:r>
      <w:r w:rsidRPr="00FE7D50">
        <w:rPr>
          <w:szCs w:val="20"/>
        </w:rPr>
        <w:tab/>
      </w:r>
      <w:r w:rsidRPr="00FE7D50">
        <w:rPr>
          <w:b/>
          <w:i/>
          <w:szCs w:val="20"/>
        </w:rPr>
        <w:t>Забележка:</w:t>
      </w:r>
      <w:r w:rsidRPr="00FE7D50">
        <w:rPr>
          <w:szCs w:val="20"/>
        </w:rPr>
        <w:t xml:space="preserve"> Преди оценяване </w:t>
      </w:r>
      <w:proofErr w:type="spellStart"/>
      <w:r w:rsidRPr="00FE7D50">
        <w:rPr>
          <w:szCs w:val="20"/>
          <w:lang w:val="en-GB"/>
        </w:rPr>
        <w:t>Техническите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оферти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се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проверяват</w:t>
      </w:r>
      <w:proofErr w:type="spellEnd"/>
      <w:r w:rsidRPr="00FE7D50">
        <w:rPr>
          <w:szCs w:val="20"/>
          <w:lang w:val="en-GB"/>
        </w:rPr>
        <w:t xml:space="preserve">, </w:t>
      </w:r>
      <w:proofErr w:type="spellStart"/>
      <w:r w:rsidRPr="00FE7D50">
        <w:rPr>
          <w:szCs w:val="20"/>
          <w:lang w:val="en-GB"/>
        </w:rPr>
        <w:t>за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да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се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установи</w:t>
      </w:r>
      <w:proofErr w:type="spellEnd"/>
      <w:r w:rsidRPr="00FE7D50">
        <w:rPr>
          <w:szCs w:val="20"/>
          <w:lang w:val="en-GB"/>
        </w:rPr>
        <w:t xml:space="preserve">, </w:t>
      </w:r>
      <w:proofErr w:type="spellStart"/>
      <w:r w:rsidRPr="00FE7D50">
        <w:rPr>
          <w:szCs w:val="20"/>
          <w:lang w:val="en-GB"/>
        </w:rPr>
        <w:t>че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те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са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подготвени</w:t>
      </w:r>
      <w:proofErr w:type="spellEnd"/>
      <w:r w:rsidRPr="00FE7D50">
        <w:rPr>
          <w:szCs w:val="20"/>
          <w:lang w:val="en-GB"/>
        </w:rPr>
        <w:t xml:space="preserve"> и </w:t>
      </w:r>
      <w:proofErr w:type="spellStart"/>
      <w:r w:rsidRPr="00FE7D50">
        <w:rPr>
          <w:szCs w:val="20"/>
          <w:lang w:val="en-GB"/>
        </w:rPr>
        <w:t>представени</w:t>
      </w:r>
      <w:proofErr w:type="spellEnd"/>
      <w:r w:rsidRPr="00FE7D50">
        <w:rPr>
          <w:szCs w:val="20"/>
          <w:lang w:val="en-GB"/>
        </w:rPr>
        <w:t xml:space="preserve"> в </w:t>
      </w:r>
      <w:proofErr w:type="spellStart"/>
      <w:r w:rsidRPr="00FE7D50">
        <w:rPr>
          <w:szCs w:val="20"/>
          <w:lang w:val="en-GB"/>
        </w:rPr>
        <w:t>съответствие</w:t>
      </w:r>
      <w:proofErr w:type="spellEnd"/>
      <w:r w:rsidRPr="00FE7D50">
        <w:rPr>
          <w:szCs w:val="20"/>
          <w:lang w:val="en-GB"/>
        </w:rPr>
        <w:t xml:space="preserve"> с </w:t>
      </w:r>
      <w:proofErr w:type="spellStart"/>
      <w:r w:rsidRPr="00FE7D50">
        <w:rPr>
          <w:szCs w:val="20"/>
          <w:lang w:val="en-GB"/>
        </w:rPr>
        <w:t>изискванията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на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документацията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за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участие</w:t>
      </w:r>
      <w:proofErr w:type="spellEnd"/>
      <w:r w:rsidRPr="00FE7D50">
        <w:rPr>
          <w:szCs w:val="20"/>
          <w:lang w:val="en-GB"/>
        </w:rPr>
        <w:t xml:space="preserve"> в </w:t>
      </w:r>
      <w:proofErr w:type="spellStart"/>
      <w:r w:rsidRPr="00FE7D50">
        <w:rPr>
          <w:szCs w:val="20"/>
          <w:lang w:val="en-GB"/>
        </w:rPr>
        <w:t>процедурата</w:t>
      </w:r>
      <w:proofErr w:type="spellEnd"/>
      <w:r w:rsidRPr="00FE7D50">
        <w:rPr>
          <w:szCs w:val="20"/>
          <w:lang w:val="en-GB"/>
        </w:rPr>
        <w:t>.</w:t>
      </w:r>
    </w:p>
    <w:p w:rsidR="00FE7D50" w:rsidRPr="00FE7D50" w:rsidRDefault="00FE7D50" w:rsidP="00FE7D50">
      <w:pPr>
        <w:tabs>
          <w:tab w:val="left" w:pos="360"/>
          <w:tab w:val="left" w:pos="851"/>
        </w:tabs>
        <w:jc w:val="both"/>
        <w:rPr>
          <w:szCs w:val="20"/>
        </w:rPr>
      </w:pPr>
      <w:r w:rsidRPr="00FE7D50">
        <w:rPr>
          <w:szCs w:val="20"/>
        </w:rPr>
        <w:t xml:space="preserve"> </w:t>
      </w:r>
    </w:p>
    <w:p w:rsidR="00FE7D50" w:rsidRPr="00FE7D50" w:rsidRDefault="00FE7D50" w:rsidP="00FE7D50">
      <w:pPr>
        <w:autoSpaceDE w:val="0"/>
        <w:autoSpaceDN w:val="0"/>
        <w:adjustRightInd w:val="0"/>
        <w:ind w:firstLine="708"/>
        <w:jc w:val="both"/>
        <w:rPr>
          <w:b/>
        </w:rPr>
      </w:pPr>
      <w:r w:rsidRPr="00FE7D50">
        <w:rPr>
          <w:b/>
        </w:rPr>
        <w:t>Техническата оценка (ТП) се пресмята по следната формула:</w:t>
      </w:r>
    </w:p>
    <w:p w:rsidR="00FE7D50" w:rsidRPr="00FE7D50" w:rsidRDefault="00FE7D50" w:rsidP="00FE7D50">
      <w:pPr>
        <w:autoSpaceDE w:val="0"/>
        <w:autoSpaceDN w:val="0"/>
        <w:adjustRightInd w:val="0"/>
        <w:ind w:firstLine="708"/>
        <w:jc w:val="both"/>
      </w:pPr>
      <w:r w:rsidRPr="00FE7D50">
        <w:rPr>
          <w:b/>
        </w:rPr>
        <w:t>ТП</w:t>
      </w:r>
      <w:r w:rsidRPr="00FE7D50">
        <w:rPr>
          <w:b/>
          <w:lang w:val="ru-RU"/>
        </w:rPr>
        <w:t xml:space="preserve">= </w:t>
      </w:r>
      <w:r w:rsidRPr="00FE7D50">
        <w:rPr>
          <w:b/>
        </w:rPr>
        <w:t>Т1+Т2+Т3+Т4</w:t>
      </w:r>
      <w:r w:rsidR="00EB4F9A">
        <w:rPr>
          <w:b/>
        </w:rPr>
        <w:t>+Т5</w:t>
      </w:r>
      <w:r w:rsidR="00B600CB" w:rsidRPr="00AE4E3C">
        <w:rPr>
          <w:b/>
        </w:rPr>
        <w:t>,</w:t>
      </w:r>
      <w:r w:rsidRPr="00FE7D50">
        <w:rPr>
          <w:b/>
        </w:rPr>
        <w:t xml:space="preserve"> </w:t>
      </w:r>
      <w:r w:rsidRPr="00FE7D50">
        <w:t xml:space="preserve"> с обща максимална стойност </w:t>
      </w:r>
      <w:r>
        <w:rPr>
          <w:b/>
        </w:rPr>
        <w:t>7</w:t>
      </w:r>
      <w:r w:rsidRPr="00FE7D50">
        <w:rPr>
          <w:b/>
        </w:rPr>
        <w:t>0 точки</w:t>
      </w:r>
      <w:r w:rsidRPr="00FE7D50">
        <w:t>, където: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 xml:space="preserve">Т1 - Гаранционен срок за фасадна </w:t>
      </w:r>
      <w:proofErr w:type="spellStart"/>
      <w:r w:rsidRPr="00B600CB">
        <w:rPr>
          <w:b/>
          <w:u w:val="single"/>
        </w:rPr>
        <w:t>топлоизолационна</w:t>
      </w:r>
      <w:proofErr w:type="spellEnd"/>
      <w:r w:rsidRPr="00B600CB">
        <w:rPr>
          <w:b/>
          <w:u w:val="single"/>
        </w:rPr>
        <w:t xml:space="preserve"> система</w:t>
      </w:r>
      <w:r w:rsidRPr="00B600CB">
        <w:rPr>
          <w:b/>
          <w:iCs/>
          <w:u w:val="single"/>
        </w:rPr>
        <w:t xml:space="preserve"> - максимален брой точки 10</w:t>
      </w:r>
      <w:r w:rsidRPr="00B600CB">
        <w:rPr>
          <w:b/>
          <w:iCs/>
        </w:rPr>
        <w:t xml:space="preserve">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Т1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>) х 10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spacing w:after="60"/>
        <w:ind w:right="-82"/>
        <w:jc w:val="both"/>
        <w:rPr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proofErr w:type="spellStart"/>
      <w:r w:rsidRPr="00B600CB">
        <w:rPr>
          <w:b/>
          <w:i/>
          <w:lang w:eastAsia="bg-BG"/>
        </w:rPr>
        <w:t>ималният</w:t>
      </w:r>
      <w:proofErr w:type="spellEnd"/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гаранционен</w:t>
      </w:r>
      <w:proofErr w:type="spellEnd"/>
      <w:r w:rsidRPr="00B600CB">
        <w:rPr>
          <w:b/>
          <w:i/>
          <w:lang w:val="ru-RU" w:eastAsia="bg-BG"/>
        </w:rPr>
        <w:t xml:space="preserve">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5 </w:t>
      </w:r>
      <w:proofErr w:type="spellStart"/>
      <w:r w:rsidRPr="00B600CB">
        <w:rPr>
          <w:b/>
          <w:i/>
          <w:lang w:val="ru-RU" w:eastAsia="bg-BG"/>
        </w:rPr>
        <w:t>години</w:t>
      </w:r>
      <w:proofErr w:type="spellEnd"/>
      <w:r w:rsidRPr="00B600CB">
        <w:rPr>
          <w:b/>
          <w:i/>
          <w:lang w:val="ru-RU" w:eastAsia="bg-BG"/>
        </w:rPr>
        <w:t xml:space="preserve"> </w:t>
      </w:r>
      <w:r w:rsidRPr="00B600CB">
        <w:rPr>
          <w:b/>
          <w:i/>
          <w:lang w:val="en-US" w:eastAsia="bg-BG"/>
        </w:rPr>
        <w:t>(</w:t>
      </w:r>
      <w:r w:rsidRPr="00B600CB">
        <w:rPr>
          <w:b/>
          <w:i/>
          <w:lang w:eastAsia="bg-BG"/>
        </w:rPr>
        <w:t>60</w:t>
      </w:r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месеца</w:t>
      </w:r>
      <w:proofErr w:type="spellEnd"/>
      <w:r w:rsidRPr="00B600CB">
        <w:rPr>
          <w:lang w:val="en-US" w:eastAsia="bg-BG"/>
        </w:rPr>
        <w:t>)</w:t>
      </w:r>
      <w:r w:rsidRPr="00B600CB">
        <w:rPr>
          <w:lang w:eastAsia="bg-BG"/>
        </w:rPr>
        <w:t>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  <w:r w:rsidRPr="00B600CB">
        <w:rPr>
          <w:b/>
          <w:i/>
        </w:rPr>
        <w:t>Оценява се гаранционен срок в месеци на изпълнените СМР, н</w:t>
      </w:r>
      <w:r w:rsidRPr="00B600CB">
        <w:rPr>
          <w:b/>
          <w:i/>
          <w:u w:val="single"/>
        </w:rPr>
        <w:t xml:space="preserve">о не повече от </w:t>
      </w:r>
      <w:r>
        <w:rPr>
          <w:b/>
          <w:i/>
          <w:u w:val="single"/>
        </w:rPr>
        <w:t>120</w:t>
      </w:r>
      <w:r w:rsidR="00334BED">
        <w:rPr>
          <w:b/>
          <w:i/>
          <w:u w:val="single"/>
        </w:rPr>
        <w:t xml:space="preserve"> месеца</w:t>
      </w:r>
      <w:r w:rsidRPr="00B600CB">
        <w:rPr>
          <w:b/>
          <w:i/>
          <w:u w:val="single"/>
        </w:rPr>
        <w:t>.</w:t>
      </w:r>
    </w:p>
    <w:p w:rsidR="00B600CB" w:rsidRPr="00B600CB" w:rsidRDefault="00B600CB" w:rsidP="00B600CB">
      <w:pPr>
        <w:snapToGrid w:val="0"/>
        <w:jc w:val="both"/>
        <w:rPr>
          <w:b/>
        </w:rPr>
      </w:pPr>
    </w:p>
    <w:p w:rsidR="00B600CB" w:rsidRPr="00B600CB" w:rsidRDefault="00B600CB" w:rsidP="00B600CB">
      <w:pPr>
        <w:snapToGrid w:val="0"/>
        <w:jc w:val="both"/>
        <w:rPr>
          <w:b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 xml:space="preserve">Т2 - Гаранционен срок за покривна </w:t>
      </w:r>
      <w:proofErr w:type="spellStart"/>
      <w:r w:rsidRPr="00B600CB">
        <w:rPr>
          <w:b/>
          <w:u w:val="single"/>
        </w:rPr>
        <w:t>топлоизолационна</w:t>
      </w:r>
      <w:proofErr w:type="spellEnd"/>
      <w:r w:rsidRPr="00B600CB">
        <w:rPr>
          <w:b/>
          <w:u w:val="single"/>
        </w:rPr>
        <w:t xml:space="preserve"> </w:t>
      </w:r>
      <w:r w:rsidR="00334BED">
        <w:rPr>
          <w:b/>
          <w:u w:val="single"/>
        </w:rPr>
        <w:t xml:space="preserve"> и </w:t>
      </w:r>
      <w:proofErr w:type="spellStart"/>
      <w:r w:rsidR="00334BED">
        <w:rPr>
          <w:b/>
          <w:u w:val="single"/>
        </w:rPr>
        <w:t>хидроизолационни</w:t>
      </w:r>
      <w:proofErr w:type="spellEnd"/>
      <w:r w:rsidR="00334BED">
        <w:rPr>
          <w:b/>
          <w:u w:val="single"/>
        </w:rPr>
        <w:t xml:space="preserve"> </w:t>
      </w:r>
      <w:r w:rsidRPr="00B600CB">
        <w:rPr>
          <w:b/>
          <w:u w:val="single"/>
        </w:rPr>
        <w:t>систем</w:t>
      </w:r>
      <w:r w:rsidR="00334BED">
        <w:rPr>
          <w:b/>
          <w:u w:val="single"/>
        </w:rPr>
        <w:t>и</w:t>
      </w:r>
      <w:r w:rsidRPr="00B600CB">
        <w:rPr>
          <w:b/>
          <w:iCs/>
          <w:u w:val="single"/>
        </w:rPr>
        <w:t xml:space="preserve"> -</w:t>
      </w:r>
      <w:r w:rsidRPr="00B600CB">
        <w:rPr>
          <w:b/>
          <w:iCs/>
        </w:rPr>
        <w:t xml:space="preserve"> </w:t>
      </w:r>
      <w:r w:rsidRPr="00B600CB">
        <w:rPr>
          <w:b/>
          <w:iCs/>
          <w:u w:val="single"/>
        </w:rPr>
        <w:t xml:space="preserve">максимален брой точки </w:t>
      </w:r>
      <w:r w:rsidR="00334BED">
        <w:rPr>
          <w:b/>
          <w:iCs/>
          <w:u w:val="single"/>
        </w:rPr>
        <w:t>1</w:t>
      </w:r>
      <w:r w:rsidRPr="00B600CB">
        <w:rPr>
          <w:b/>
          <w:iCs/>
          <w:u w:val="single"/>
        </w:rPr>
        <w:t>0</w:t>
      </w:r>
      <w:r w:rsidRPr="00B600CB">
        <w:rPr>
          <w:b/>
          <w:iCs/>
        </w:rPr>
        <w:t xml:space="preserve">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Т2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 w:rsidR="00334BED">
        <w:rPr>
          <w:b/>
          <w:lang w:eastAsia="bg-BG"/>
        </w:rPr>
        <w:t>1</w:t>
      </w:r>
      <w:r w:rsidRPr="00B600CB">
        <w:rPr>
          <w:b/>
          <w:lang w:eastAsia="bg-BG"/>
        </w:rPr>
        <w:t>0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jc w:val="both"/>
        <w:rPr>
          <w:b/>
          <w:iCs/>
          <w:u w:val="single"/>
        </w:rPr>
      </w:pPr>
    </w:p>
    <w:p w:rsidR="00B600CB" w:rsidRPr="00B600CB" w:rsidRDefault="00B600CB" w:rsidP="00B600CB">
      <w:pPr>
        <w:spacing w:after="60"/>
        <w:ind w:right="-82"/>
        <w:jc w:val="both"/>
        <w:rPr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proofErr w:type="spellStart"/>
      <w:r w:rsidRPr="00B600CB">
        <w:rPr>
          <w:b/>
          <w:i/>
          <w:lang w:eastAsia="bg-BG"/>
        </w:rPr>
        <w:t>ималният</w:t>
      </w:r>
      <w:proofErr w:type="spellEnd"/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гаранционен</w:t>
      </w:r>
      <w:proofErr w:type="spellEnd"/>
      <w:r w:rsidRPr="00B600CB">
        <w:rPr>
          <w:b/>
          <w:i/>
          <w:lang w:val="ru-RU" w:eastAsia="bg-BG"/>
        </w:rPr>
        <w:t xml:space="preserve">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</w:t>
      </w:r>
      <w:r w:rsidR="00334BED" w:rsidRPr="00AE4E3C">
        <w:rPr>
          <w:b/>
          <w:i/>
          <w:lang w:val="ru-RU" w:eastAsia="bg-BG"/>
        </w:rPr>
        <w:t xml:space="preserve">5 </w:t>
      </w:r>
      <w:proofErr w:type="spellStart"/>
      <w:r w:rsidR="00334BED" w:rsidRPr="00AE4E3C">
        <w:rPr>
          <w:b/>
          <w:i/>
          <w:lang w:val="ru-RU" w:eastAsia="bg-BG"/>
        </w:rPr>
        <w:t>години</w:t>
      </w:r>
      <w:proofErr w:type="spellEnd"/>
      <w:r w:rsidR="00334BED" w:rsidRPr="00AE4E3C">
        <w:rPr>
          <w:b/>
          <w:i/>
          <w:lang w:val="ru-RU" w:eastAsia="bg-BG"/>
        </w:rPr>
        <w:t xml:space="preserve"> </w:t>
      </w:r>
      <w:r w:rsidR="00334BED" w:rsidRPr="00AE4E3C">
        <w:rPr>
          <w:b/>
          <w:i/>
          <w:lang w:val="en-US" w:eastAsia="bg-BG"/>
        </w:rPr>
        <w:t>(</w:t>
      </w:r>
      <w:r w:rsidR="00334BED" w:rsidRPr="00AE4E3C">
        <w:rPr>
          <w:b/>
          <w:i/>
          <w:lang w:eastAsia="bg-BG"/>
        </w:rPr>
        <w:t>60</w:t>
      </w:r>
      <w:r w:rsidR="00334BED" w:rsidRPr="00AE4E3C">
        <w:rPr>
          <w:b/>
          <w:i/>
          <w:lang w:val="ru-RU" w:eastAsia="bg-BG"/>
        </w:rPr>
        <w:t xml:space="preserve"> </w:t>
      </w:r>
      <w:proofErr w:type="spellStart"/>
      <w:r w:rsidR="00334BED" w:rsidRPr="00AE4E3C">
        <w:rPr>
          <w:b/>
          <w:i/>
          <w:lang w:val="ru-RU" w:eastAsia="bg-BG"/>
        </w:rPr>
        <w:t>месеца</w:t>
      </w:r>
      <w:proofErr w:type="spellEnd"/>
      <w:r w:rsidR="00334BED" w:rsidRPr="00AE4E3C">
        <w:rPr>
          <w:b/>
          <w:i/>
          <w:lang w:val="en-US" w:eastAsia="bg-BG"/>
        </w:rPr>
        <w:t>)</w:t>
      </w:r>
      <w:r w:rsidR="00334BED" w:rsidRPr="00AE4E3C">
        <w:rPr>
          <w:b/>
          <w:i/>
          <w:lang w:eastAsia="bg-BG"/>
        </w:rPr>
        <w:t>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  <w:r w:rsidRPr="00B600CB">
        <w:rPr>
          <w:b/>
          <w:i/>
        </w:rPr>
        <w:t>Оценява се гаранционен срок в месеци на изпълнените СМР, н</w:t>
      </w:r>
      <w:r w:rsidRPr="00B600CB">
        <w:rPr>
          <w:b/>
          <w:i/>
          <w:u w:val="single"/>
        </w:rPr>
        <w:t xml:space="preserve">о не повече </w:t>
      </w:r>
      <w:r w:rsidR="00334BED">
        <w:rPr>
          <w:b/>
          <w:i/>
          <w:u w:val="single"/>
        </w:rPr>
        <w:t>120 месеца</w:t>
      </w:r>
      <w:r w:rsidRPr="00B600CB">
        <w:rPr>
          <w:b/>
          <w:i/>
          <w:u w:val="single"/>
        </w:rPr>
        <w:t>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</w:rPr>
        <w:t xml:space="preserve">Т3 - </w:t>
      </w:r>
      <w:r w:rsidRPr="00B600CB">
        <w:rPr>
          <w:b/>
          <w:iCs/>
          <w:u w:val="single"/>
        </w:rPr>
        <w:t xml:space="preserve">Гаранционен срок за ОВ инсталации и съоръжения – максимален брой точки </w:t>
      </w:r>
      <w:r w:rsidR="00EB4F9A">
        <w:rPr>
          <w:b/>
          <w:iCs/>
          <w:u w:val="single"/>
        </w:rPr>
        <w:t>1</w:t>
      </w:r>
      <w:r w:rsidRPr="00B600CB">
        <w:rPr>
          <w:b/>
          <w:iCs/>
          <w:u w:val="single"/>
        </w:rPr>
        <w:t xml:space="preserve">0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Т3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 w:rsidR="00EB4F9A">
        <w:rPr>
          <w:b/>
          <w:lang w:eastAsia="bg-BG"/>
        </w:rPr>
        <w:t>1</w:t>
      </w:r>
      <w:r w:rsidRPr="00B600CB">
        <w:rPr>
          <w:b/>
          <w:lang w:eastAsia="bg-BG"/>
        </w:rPr>
        <w:t>0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lastRenderedPageBreak/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jc w:val="both"/>
        <w:rPr>
          <w:b/>
          <w:iCs/>
          <w:u w:val="single"/>
        </w:rPr>
      </w:pPr>
    </w:p>
    <w:p w:rsidR="00B600CB" w:rsidRPr="00B600CB" w:rsidRDefault="00B600CB" w:rsidP="00B600CB">
      <w:pPr>
        <w:spacing w:after="60"/>
        <w:ind w:right="-82"/>
        <w:jc w:val="both"/>
        <w:rPr>
          <w:b/>
          <w:i/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proofErr w:type="spellStart"/>
      <w:r w:rsidRPr="00B600CB">
        <w:rPr>
          <w:b/>
          <w:i/>
          <w:lang w:eastAsia="bg-BG"/>
        </w:rPr>
        <w:t>ималният</w:t>
      </w:r>
      <w:proofErr w:type="spellEnd"/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гаранционен</w:t>
      </w:r>
      <w:proofErr w:type="spellEnd"/>
      <w:r w:rsidRPr="00B600CB">
        <w:rPr>
          <w:b/>
          <w:i/>
          <w:lang w:val="ru-RU" w:eastAsia="bg-BG"/>
        </w:rPr>
        <w:t xml:space="preserve">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</w:t>
      </w:r>
      <w:r w:rsidR="00334BED" w:rsidRPr="00334BED">
        <w:rPr>
          <w:b/>
          <w:i/>
          <w:lang w:val="ru-RU" w:eastAsia="bg-BG"/>
        </w:rPr>
        <w:t xml:space="preserve">5 </w:t>
      </w:r>
      <w:proofErr w:type="spellStart"/>
      <w:r w:rsidR="00334BED" w:rsidRPr="00334BED">
        <w:rPr>
          <w:b/>
          <w:i/>
          <w:lang w:val="ru-RU" w:eastAsia="bg-BG"/>
        </w:rPr>
        <w:t>години</w:t>
      </w:r>
      <w:proofErr w:type="spellEnd"/>
      <w:r w:rsidR="00334BED" w:rsidRPr="00334BED">
        <w:rPr>
          <w:b/>
          <w:i/>
          <w:lang w:val="ru-RU" w:eastAsia="bg-BG"/>
        </w:rPr>
        <w:t xml:space="preserve"> </w:t>
      </w:r>
      <w:r w:rsidR="00334BED" w:rsidRPr="00334BED">
        <w:rPr>
          <w:b/>
          <w:i/>
          <w:lang w:val="en-US" w:eastAsia="bg-BG"/>
        </w:rPr>
        <w:t>(</w:t>
      </w:r>
      <w:r w:rsidR="00334BED" w:rsidRPr="00334BED">
        <w:rPr>
          <w:b/>
          <w:i/>
          <w:lang w:eastAsia="bg-BG"/>
        </w:rPr>
        <w:t>60</w:t>
      </w:r>
      <w:r w:rsidR="00334BED" w:rsidRPr="00334BED">
        <w:rPr>
          <w:b/>
          <w:i/>
          <w:lang w:val="ru-RU" w:eastAsia="bg-BG"/>
        </w:rPr>
        <w:t xml:space="preserve"> </w:t>
      </w:r>
      <w:proofErr w:type="spellStart"/>
      <w:r w:rsidR="00334BED" w:rsidRPr="00334BED">
        <w:rPr>
          <w:b/>
          <w:i/>
          <w:lang w:val="ru-RU" w:eastAsia="bg-BG"/>
        </w:rPr>
        <w:t>месеца</w:t>
      </w:r>
      <w:proofErr w:type="spellEnd"/>
      <w:r w:rsidR="00334BED" w:rsidRPr="00334BED">
        <w:rPr>
          <w:b/>
          <w:i/>
          <w:lang w:val="en-US" w:eastAsia="bg-BG"/>
        </w:rPr>
        <w:t>)</w:t>
      </w:r>
      <w:r w:rsidR="00334BED" w:rsidRPr="00334BED">
        <w:rPr>
          <w:b/>
          <w:i/>
          <w:lang w:eastAsia="bg-BG"/>
        </w:rPr>
        <w:t>.</w:t>
      </w:r>
    </w:p>
    <w:p w:rsidR="00334BED" w:rsidRPr="00334BED" w:rsidRDefault="00B600CB" w:rsidP="00334BED">
      <w:pPr>
        <w:spacing w:after="60"/>
        <w:ind w:right="-82"/>
        <w:jc w:val="both"/>
        <w:rPr>
          <w:b/>
          <w:i/>
          <w:u w:val="single"/>
        </w:rPr>
      </w:pPr>
      <w:r w:rsidRPr="00B600CB">
        <w:rPr>
          <w:b/>
          <w:i/>
        </w:rPr>
        <w:t>Оценява се гаранционен срок в месеци на изпълнените СМР, н</w:t>
      </w:r>
      <w:r w:rsidRPr="00B600CB">
        <w:rPr>
          <w:b/>
          <w:i/>
          <w:u w:val="single"/>
        </w:rPr>
        <w:t xml:space="preserve">о не повече </w:t>
      </w:r>
      <w:r w:rsidR="00334BED">
        <w:rPr>
          <w:b/>
          <w:i/>
          <w:u w:val="single"/>
        </w:rPr>
        <w:t>от</w:t>
      </w:r>
      <w:r w:rsidR="00334BED" w:rsidRPr="00334BED">
        <w:rPr>
          <w:b/>
          <w:i/>
          <w:u w:val="single"/>
        </w:rPr>
        <w:t xml:space="preserve"> 120 месеца.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EB4F9A" w:rsidRPr="00B600CB" w:rsidRDefault="00EB4F9A" w:rsidP="00EB4F9A">
      <w:pPr>
        <w:jc w:val="both"/>
        <w:rPr>
          <w:b/>
          <w:iCs/>
          <w:u w:val="single"/>
        </w:rPr>
      </w:pPr>
      <w:r w:rsidRPr="00A91DF1">
        <w:rPr>
          <w:b/>
        </w:rPr>
        <w:t xml:space="preserve">Т4 - </w:t>
      </w:r>
      <w:r w:rsidRPr="00A91DF1">
        <w:rPr>
          <w:b/>
          <w:iCs/>
          <w:u w:val="single"/>
        </w:rPr>
        <w:t>Гаранционен срок за дограма и стъклопакети – максимален брой точки 10</w:t>
      </w:r>
      <w:r w:rsidRPr="00B600CB">
        <w:rPr>
          <w:b/>
          <w:iCs/>
          <w:u w:val="single"/>
        </w:rPr>
        <w:t xml:space="preserve">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EB4F9A" w:rsidRPr="00B600CB" w:rsidRDefault="00EB4F9A" w:rsidP="00EB4F9A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EB4F9A" w:rsidRPr="00B600CB" w:rsidRDefault="00EB4F9A" w:rsidP="00EB4F9A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EB4F9A" w:rsidRPr="00B600CB" w:rsidRDefault="00EB4F9A" w:rsidP="00EB4F9A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</w:t>
      </w:r>
      <w:r>
        <w:rPr>
          <w:b/>
          <w:lang w:eastAsia="bg-BG"/>
        </w:rPr>
        <w:t>4</w:t>
      </w:r>
      <w:r w:rsidRPr="00B600CB">
        <w:rPr>
          <w:b/>
          <w:lang w:eastAsia="bg-BG"/>
        </w:rPr>
        <w:t xml:space="preserve">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>
        <w:rPr>
          <w:b/>
          <w:lang w:eastAsia="bg-BG"/>
        </w:rPr>
        <w:t>1</w:t>
      </w:r>
      <w:r w:rsidRPr="00B600CB">
        <w:rPr>
          <w:b/>
          <w:lang w:eastAsia="bg-BG"/>
        </w:rPr>
        <w:t>0</w:t>
      </w:r>
      <w:r w:rsidRPr="00B600CB">
        <w:rPr>
          <w:lang w:eastAsia="bg-BG"/>
        </w:rPr>
        <w:t>, където</w:t>
      </w:r>
    </w:p>
    <w:p w:rsidR="00EB4F9A" w:rsidRPr="00B600CB" w:rsidRDefault="00EB4F9A" w:rsidP="00EB4F9A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EB4F9A" w:rsidRPr="00B600CB" w:rsidRDefault="00EB4F9A" w:rsidP="00EB4F9A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EB4F9A" w:rsidRPr="00B600CB" w:rsidRDefault="00EB4F9A" w:rsidP="00EB4F9A">
      <w:pPr>
        <w:jc w:val="both"/>
        <w:rPr>
          <w:b/>
          <w:iCs/>
          <w:u w:val="single"/>
        </w:rPr>
      </w:pPr>
    </w:p>
    <w:p w:rsidR="00EB4F9A" w:rsidRPr="00A91DF1" w:rsidRDefault="00EB4F9A" w:rsidP="00EB4F9A">
      <w:pPr>
        <w:spacing w:after="60"/>
        <w:ind w:right="-82"/>
        <w:jc w:val="both"/>
        <w:rPr>
          <w:b/>
          <w:i/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</w:t>
      </w:r>
      <w:r w:rsidRPr="00A91DF1">
        <w:rPr>
          <w:lang w:eastAsia="bg-BG"/>
        </w:rPr>
        <w:t xml:space="preserve">обекти, </w:t>
      </w:r>
      <w:r w:rsidRPr="00A91DF1">
        <w:rPr>
          <w:b/>
          <w:i/>
          <w:lang w:val="ru-RU" w:eastAsia="bg-BG"/>
        </w:rPr>
        <w:t>мин</w:t>
      </w:r>
      <w:proofErr w:type="spellStart"/>
      <w:r w:rsidRPr="00A91DF1">
        <w:rPr>
          <w:b/>
          <w:i/>
          <w:lang w:eastAsia="bg-BG"/>
        </w:rPr>
        <w:t>ималният</w:t>
      </w:r>
      <w:proofErr w:type="spellEnd"/>
      <w:r w:rsidRPr="00A91DF1">
        <w:rPr>
          <w:b/>
          <w:i/>
          <w:lang w:val="ru-RU" w:eastAsia="bg-BG"/>
        </w:rPr>
        <w:t xml:space="preserve"> </w:t>
      </w:r>
      <w:proofErr w:type="spellStart"/>
      <w:r w:rsidRPr="00A91DF1">
        <w:rPr>
          <w:b/>
          <w:i/>
          <w:lang w:val="ru-RU" w:eastAsia="bg-BG"/>
        </w:rPr>
        <w:t>гаранционен</w:t>
      </w:r>
      <w:proofErr w:type="spellEnd"/>
      <w:r w:rsidRPr="00A91DF1">
        <w:rPr>
          <w:b/>
          <w:i/>
          <w:lang w:val="ru-RU" w:eastAsia="bg-BG"/>
        </w:rPr>
        <w:t xml:space="preserve"> срок </w:t>
      </w:r>
      <w:r w:rsidRPr="00A91DF1">
        <w:rPr>
          <w:b/>
          <w:i/>
          <w:lang w:eastAsia="bg-BG"/>
        </w:rPr>
        <w:t>е</w:t>
      </w:r>
      <w:r w:rsidRPr="00A91DF1">
        <w:rPr>
          <w:b/>
          <w:i/>
          <w:lang w:val="ru-RU" w:eastAsia="bg-BG"/>
        </w:rPr>
        <w:t xml:space="preserve"> 5 </w:t>
      </w:r>
      <w:proofErr w:type="spellStart"/>
      <w:r w:rsidRPr="00A91DF1">
        <w:rPr>
          <w:b/>
          <w:i/>
          <w:lang w:val="ru-RU" w:eastAsia="bg-BG"/>
        </w:rPr>
        <w:t>години</w:t>
      </w:r>
      <w:proofErr w:type="spellEnd"/>
      <w:r w:rsidRPr="00A91DF1">
        <w:rPr>
          <w:b/>
          <w:i/>
          <w:lang w:val="ru-RU" w:eastAsia="bg-BG"/>
        </w:rPr>
        <w:t xml:space="preserve"> </w:t>
      </w:r>
      <w:r w:rsidRPr="00A91DF1">
        <w:rPr>
          <w:b/>
          <w:i/>
          <w:lang w:val="en-US" w:eastAsia="bg-BG"/>
        </w:rPr>
        <w:t>(</w:t>
      </w:r>
      <w:r w:rsidRPr="00A91DF1">
        <w:rPr>
          <w:b/>
          <w:i/>
          <w:lang w:eastAsia="bg-BG"/>
        </w:rPr>
        <w:t>60</w:t>
      </w:r>
      <w:r w:rsidRPr="00A91DF1">
        <w:rPr>
          <w:b/>
          <w:i/>
          <w:lang w:val="ru-RU" w:eastAsia="bg-BG"/>
        </w:rPr>
        <w:t xml:space="preserve"> </w:t>
      </w:r>
      <w:proofErr w:type="spellStart"/>
      <w:r w:rsidRPr="00A91DF1">
        <w:rPr>
          <w:b/>
          <w:i/>
          <w:lang w:val="ru-RU" w:eastAsia="bg-BG"/>
        </w:rPr>
        <w:t>месеца</w:t>
      </w:r>
      <w:proofErr w:type="spellEnd"/>
      <w:r w:rsidRPr="00A91DF1">
        <w:rPr>
          <w:b/>
          <w:i/>
          <w:lang w:val="en-US" w:eastAsia="bg-BG"/>
        </w:rPr>
        <w:t>)</w:t>
      </w:r>
      <w:r w:rsidRPr="00A91DF1">
        <w:rPr>
          <w:b/>
          <w:i/>
          <w:lang w:eastAsia="bg-BG"/>
        </w:rPr>
        <w:t>.</w:t>
      </w:r>
    </w:p>
    <w:p w:rsidR="00EB4F9A" w:rsidRPr="00334BED" w:rsidRDefault="00EB4F9A" w:rsidP="00EB4F9A">
      <w:pPr>
        <w:spacing w:after="60"/>
        <w:ind w:right="-82"/>
        <w:jc w:val="both"/>
        <w:rPr>
          <w:b/>
          <w:i/>
          <w:u w:val="single"/>
        </w:rPr>
      </w:pPr>
      <w:r w:rsidRPr="00A91DF1">
        <w:rPr>
          <w:b/>
          <w:i/>
        </w:rPr>
        <w:t>Оценява се гаранционен срок в месеци на изпълнените СМР, н</w:t>
      </w:r>
      <w:r w:rsidRPr="00A91DF1">
        <w:rPr>
          <w:b/>
          <w:i/>
          <w:u w:val="single"/>
        </w:rPr>
        <w:t>о не повече от 120 месеца.</w:t>
      </w:r>
    </w:p>
    <w:p w:rsid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EB4F9A" w:rsidRPr="00B600CB" w:rsidRDefault="00EB4F9A" w:rsidP="00B600CB">
      <w:pPr>
        <w:snapToGrid w:val="0"/>
        <w:jc w:val="both"/>
        <w:rPr>
          <w:b/>
          <w:i/>
          <w:u w:val="single"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  <w:iCs/>
          <w:u w:val="single"/>
        </w:rPr>
        <w:t>Т</w:t>
      </w:r>
      <w:r w:rsidR="00EB4F9A">
        <w:rPr>
          <w:b/>
          <w:iCs/>
          <w:u w:val="single"/>
        </w:rPr>
        <w:t>5</w:t>
      </w:r>
      <w:r w:rsidRPr="00B600CB">
        <w:rPr>
          <w:b/>
          <w:iCs/>
          <w:u w:val="single"/>
        </w:rPr>
        <w:t xml:space="preserve"> - Мерки за намаляване на затрудненията при изпълнение на СМР за учениците, персонала и живущите в непосредствена близост до училището</w:t>
      </w:r>
      <w:r w:rsidRPr="00B600CB">
        <w:rPr>
          <w:b/>
          <w:u w:val="single"/>
          <w:lang w:val="en-GB"/>
        </w:rPr>
        <w:t xml:space="preserve"> - </w:t>
      </w:r>
      <w:r w:rsidRPr="00B600CB">
        <w:rPr>
          <w:b/>
          <w:iCs/>
          <w:u w:val="single"/>
        </w:rPr>
        <w:t xml:space="preserve">максимален брой точки </w:t>
      </w:r>
      <w:r w:rsidR="00334BED">
        <w:rPr>
          <w:b/>
          <w:iCs/>
          <w:u w:val="single"/>
        </w:rPr>
        <w:t>3</w:t>
      </w:r>
      <w:r w:rsidRPr="00B600CB">
        <w:rPr>
          <w:b/>
          <w:iCs/>
          <w:u w:val="single"/>
        </w:rPr>
        <w:t>0</w:t>
      </w:r>
    </w:p>
    <w:p w:rsidR="00B600CB" w:rsidRPr="00B600CB" w:rsidRDefault="00B600CB" w:rsidP="00B600CB">
      <w:pPr>
        <w:jc w:val="both"/>
        <w:rPr>
          <w:b/>
          <w:iCs/>
          <w:u w:val="single"/>
        </w:rPr>
      </w:pP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t xml:space="preserve">“Мерки за намаляване на затрудненията при изпълнение на СМР за учениците, персонала и живущите в непосредствена близост до училището”  всеки участник следва да анализира аспектите на ежедневието и проявленията на отрицателно влияние на строителния процес върху тях на база предвидените работи в техническите спецификации, конкретните особености и опита на участника при изпълнението на подобни обекти, като определи адекватни, достатъчни и приложими мерки за намаляване на затрудненията по всеки един от идентифицираните от възложителя аспекти, а именно: </w:t>
      </w: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t xml:space="preserve">1. физически достъп; </w:t>
      </w: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t>2. нарушаване на учебния процес и трудовия процес;</w:t>
      </w: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lastRenderedPageBreak/>
        <w:t>Участникът следва да опише и как ще осъществи мониторинг на проявленията на отрицателно влияние на строителния процес върху горепосочените аспекти  по време на изпълнението на договора, както и дейности за контрол върху изпълнението на предложените мерки.</w:t>
      </w:r>
    </w:p>
    <w:p w:rsidR="00B600CB" w:rsidRPr="00B600CB" w:rsidRDefault="00B600CB" w:rsidP="00B600CB">
      <w:pPr>
        <w:tabs>
          <w:tab w:val="left" w:pos="993"/>
        </w:tabs>
        <w:jc w:val="both"/>
      </w:pP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rPr>
          <w:b/>
        </w:rPr>
        <w:t xml:space="preserve">Офертите на участниците, които отговарят на изискванията на Възложителя към съдържанието на Приложение </w:t>
      </w:r>
      <w:r w:rsidRPr="00B600CB">
        <w:t>“Мерки за намаляване на затрудненията при изпълнение на СМР за учениците, персонала и живущите в непоср</w:t>
      </w:r>
      <w:r w:rsidR="00AE4E3C">
        <w:t>едствена близост до училището”</w:t>
      </w:r>
      <w:r w:rsidRPr="00B600CB">
        <w:rPr>
          <w:b/>
        </w:rPr>
        <w:t xml:space="preserve">, </w:t>
      </w:r>
      <w:r w:rsidRPr="00B600CB">
        <w:t>се подлагат на сравнителен анализ и се оценяват по следните критерии:</w:t>
      </w:r>
    </w:p>
    <w:p w:rsidR="00B600CB" w:rsidRPr="00B600CB" w:rsidRDefault="00B600CB" w:rsidP="00B600CB">
      <w:pPr>
        <w:tabs>
          <w:tab w:val="left" w:pos="993"/>
        </w:tabs>
        <w:jc w:val="both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452"/>
        <w:gridCol w:w="3510"/>
      </w:tblGrid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B600CB">
              <w:rPr>
                <w:b/>
                <w:bCs/>
              </w:rPr>
              <w:t>Критерии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proofErr w:type="spellStart"/>
            <w:r w:rsidRPr="00B600CB">
              <w:rPr>
                <w:b/>
                <w:bCs/>
              </w:rPr>
              <w:t>Oценка</w:t>
            </w:r>
            <w:proofErr w:type="spellEnd"/>
          </w:p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B600CB">
              <w:rPr>
                <w:b/>
                <w:bCs/>
              </w:rPr>
              <w:t>(Точки)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B600CB">
              <w:rPr>
                <w:b/>
                <w:bCs/>
              </w:rPr>
              <w:t>Мотиви и аргументи на комисията</w:t>
            </w:r>
          </w:p>
        </w:tc>
      </w:tr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t xml:space="preserve">- </w:t>
            </w:r>
            <w:r w:rsidRPr="00B600CB">
              <w:rPr>
                <w:i/>
              </w:rPr>
              <w:t>Предвидени са най-малко по една  мярка  за намаляване на затрудненията по всеки един от аспектите, идентифицирани от Възложителя – физически достъп; нарушаване на учебния процес и трудовия процес;. Предложените мерки следва да са адекватни и приложими.</w:t>
            </w:r>
          </w:p>
          <w:p w:rsidR="00930727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930727" w:rsidRPr="00B600CB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>- Предвидени са и дейности за контрол на изпълнението на всички предложени мерки, както и дейности за мониторинг на проявленията на отрицателно влияние на строителния процес върху аспектите идентифицирани от Възложителя по време на изпълнението на договора.</w:t>
            </w:r>
            <w:r w:rsidRPr="00930727">
              <w:rPr>
                <w:i/>
              </w:rPr>
              <w:t xml:space="preserve"> Дейностите или</w:t>
            </w:r>
            <w:r w:rsidR="00BE3A5F">
              <w:rPr>
                <w:i/>
              </w:rPr>
              <w:t xml:space="preserve"> част</w:t>
            </w:r>
            <w:r w:rsidRPr="00930727">
              <w:rPr>
                <w:i/>
              </w:rPr>
              <w:t xml:space="preserve"> от тях са </w:t>
            </w:r>
            <w:r w:rsidR="00A87B7D">
              <w:rPr>
                <w:i/>
              </w:rPr>
              <w:t xml:space="preserve">не са </w:t>
            </w:r>
            <w:r w:rsidRPr="00930727">
              <w:rPr>
                <w:i/>
              </w:rPr>
              <w:t>описани</w:t>
            </w:r>
            <w:r w:rsidR="00A87B7D">
              <w:rPr>
                <w:i/>
              </w:rPr>
              <w:t xml:space="preserve"> </w:t>
            </w:r>
            <w:proofErr w:type="spellStart"/>
            <w:r w:rsidR="00A87B7D">
              <w:rPr>
                <w:i/>
              </w:rPr>
              <w:t>конретно</w:t>
            </w:r>
            <w:proofErr w:type="spellEnd"/>
            <w:r w:rsidR="00A87B7D">
              <w:rPr>
                <w:i/>
              </w:rPr>
              <w:t>,</w:t>
            </w:r>
            <w:r w:rsidRPr="00930727">
              <w:rPr>
                <w:i/>
              </w:rPr>
              <w:t xml:space="preserve"> </w:t>
            </w:r>
            <w:r w:rsidR="00A87B7D">
              <w:rPr>
                <w:bCs/>
                <w:i/>
              </w:rPr>
              <w:t>не са съобразени със</w:t>
            </w:r>
            <w:r w:rsidRPr="00930727">
              <w:rPr>
                <w:bCs/>
                <w:i/>
              </w:rPr>
              <w:t xml:space="preserve"> специфичните характеристики и изисквания на обекта. Дейностите по контрол са предвидени </w:t>
            </w:r>
            <w:r>
              <w:rPr>
                <w:bCs/>
                <w:i/>
                <w:iCs/>
              </w:rPr>
              <w:t>да</w:t>
            </w:r>
            <w:r w:rsidRPr="00930727">
              <w:rPr>
                <w:bCs/>
                <w:i/>
                <w:iCs/>
              </w:rPr>
              <w:t xml:space="preserve"> се осъществява</w:t>
            </w:r>
            <w:r>
              <w:rPr>
                <w:bCs/>
                <w:i/>
                <w:iCs/>
              </w:rPr>
              <w:t>т</w:t>
            </w:r>
            <w:r w:rsidRPr="00930727">
              <w:rPr>
                <w:bCs/>
                <w:i/>
                <w:iCs/>
              </w:rPr>
              <w:t xml:space="preserve"> периодично</w:t>
            </w:r>
            <w:r>
              <w:rPr>
                <w:bCs/>
                <w:i/>
                <w:iCs/>
              </w:rPr>
              <w:t>,</w:t>
            </w:r>
            <w:r w:rsidRPr="00930727">
              <w:rPr>
                <w:bCs/>
                <w:i/>
                <w:iCs/>
              </w:rPr>
              <w:t xml:space="preserve"> без точен график</w:t>
            </w:r>
            <w:r w:rsidRPr="00930727">
              <w:rPr>
                <w:bCs/>
                <w:i/>
              </w:rPr>
              <w:t>.</w:t>
            </w:r>
          </w:p>
          <w:p w:rsidR="00B600CB" w:rsidRPr="00B600CB" w:rsidRDefault="00B600CB" w:rsidP="00930727">
            <w:pPr>
              <w:tabs>
                <w:tab w:val="left" w:pos="993"/>
              </w:tabs>
              <w:jc w:val="both"/>
              <w:rPr>
                <w:i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334BED" w:rsidP="00B600CB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</w:pPr>
          </w:p>
        </w:tc>
      </w:tr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>- Предвидени са по две мерки  за намаляване на затрудненията по всеки един от аспектите, идентифицирани от Възложителя – физически достъп; нарушаване на учебния процес и трудовия процес. Предложените мерки следва да са адекватни и приложими.</w:t>
            </w:r>
          </w:p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600CB" w:rsidRPr="00B600CB" w:rsidRDefault="00B600CB" w:rsidP="00BE3A5F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 xml:space="preserve">-Предвидени са дейности за контрол на изпълнението на всички предложени мерки, както и дейности за мониторинг на проявленията на отрицателно влияние на строителния процес върху аспектите идентифицирани от </w:t>
            </w:r>
            <w:r w:rsidRPr="00B600CB">
              <w:rPr>
                <w:i/>
              </w:rPr>
              <w:lastRenderedPageBreak/>
              <w:t>Възложителя по време на изпълнението на договора.</w:t>
            </w:r>
            <w:r w:rsidR="00930727">
              <w:rPr>
                <w:i/>
              </w:rPr>
              <w:t xml:space="preserve"> Дейностите или </w:t>
            </w:r>
            <w:r w:rsidR="00BE3A5F">
              <w:rPr>
                <w:i/>
              </w:rPr>
              <w:t xml:space="preserve">част от </w:t>
            </w:r>
            <w:r w:rsidR="00930727">
              <w:rPr>
                <w:i/>
              </w:rPr>
              <w:t xml:space="preserve">тях са </w:t>
            </w:r>
            <w:r w:rsidR="00930727" w:rsidRPr="00930727">
              <w:rPr>
                <w:i/>
              </w:rPr>
              <w:t>съгласно утвърдената практика за съответ</w:t>
            </w:r>
            <w:r w:rsidR="00930727">
              <w:rPr>
                <w:i/>
              </w:rPr>
              <w:t>ния тип обект</w:t>
            </w:r>
            <w:r w:rsidR="00930727" w:rsidRPr="00930727">
              <w:rPr>
                <w:i/>
              </w:rPr>
              <w:t>,</w:t>
            </w:r>
            <w:r w:rsidR="00BE3A5F">
              <w:rPr>
                <w:i/>
              </w:rPr>
              <w:t xml:space="preserve"> но</w:t>
            </w:r>
            <w:r w:rsidR="00930727" w:rsidRPr="00930727">
              <w:rPr>
                <w:i/>
              </w:rPr>
              <w:t xml:space="preserve"> без да се отчитат</w:t>
            </w:r>
            <w:r w:rsidR="00930727">
              <w:rPr>
                <w:i/>
              </w:rPr>
              <w:t xml:space="preserve"> </w:t>
            </w:r>
            <w:r w:rsidR="00930727" w:rsidRPr="00930727">
              <w:rPr>
                <w:i/>
              </w:rPr>
              <w:t>специфичните характеристики на средата</w:t>
            </w:r>
            <w:r w:rsidR="00930727">
              <w:rPr>
                <w:bCs/>
                <w:i/>
              </w:rPr>
              <w:t xml:space="preserve">. </w:t>
            </w:r>
            <w:r w:rsidR="00930727" w:rsidRPr="00930727">
              <w:rPr>
                <w:bCs/>
                <w:i/>
              </w:rPr>
              <w:t>Дейностите по контрол</w:t>
            </w:r>
            <w:r w:rsidR="00930727">
              <w:rPr>
                <w:bCs/>
                <w:i/>
              </w:rPr>
              <w:t xml:space="preserve"> </w:t>
            </w:r>
            <w:r w:rsidR="00930727" w:rsidRPr="00930727">
              <w:rPr>
                <w:bCs/>
                <w:i/>
              </w:rPr>
              <w:t xml:space="preserve">са предвидени да се осъществяват </w:t>
            </w:r>
            <w:r w:rsidR="00930727">
              <w:rPr>
                <w:bCs/>
                <w:i/>
              </w:rPr>
              <w:t>през определен период от време</w:t>
            </w:r>
            <w:r w:rsidR="00930727" w:rsidRPr="00930727">
              <w:rPr>
                <w:bCs/>
                <w:i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334BED" w:rsidP="00B600CB">
            <w:pPr>
              <w:tabs>
                <w:tab w:val="left" w:pos="993"/>
              </w:tabs>
              <w:jc w:val="center"/>
            </w:pPr>
            <w:r>
              <w:lastRenderedPageBreak/>
              <w:t>2</w:t>
            </w:r>
            <w:r w:rsidR="00B600CB" w:rsidRPr="00B600CB">
              <w:t>0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</w:pPr>
          </w:p>
        </w:tc>
      </w:tr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lastRenderedPageBreak/>
              <w:t>- Предвидени са по три и повече мерки  за намаляване на затрудненията по всеки един от аспектите, идентифицирани от Възложителя – физически достъп; нарушаване на учебния процес и трудовия процес; Предложените мерки следва да са адекватни и приложими.</w:t>
            </w:r>
          </w:p>
          <w:p w:rsid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930727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>-Предвидени са 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идентифицирани от Възложителя по време на изпълнението на договора.</w:t>
            </w:r>
            <w:r>
              <w:rPr>
                <w:i/>
              </w:rPr>
              <w:t xml:space="preserve"> Дейностите по контрол са предвидени да се осъществяват ежедневно.</w:t>
            </w:r>
          </w:p>
          <w:p w:rsidR="00930727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600CB" w:rsidRPr="00B600CB" w:rsidRDefault="00B600CB" w:rsidP="00930727">
            <w:pPr>
              <w:tabs>
                <w:tab w:val="left" w:pos="993"/>
              </w:tabs>
              <w:jc w:val="both"/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334BED" w:rsidP="00B600CB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</w:pPr>
          </w:p>
        </w:tc>
      </w:tr>
      <w:tr w:rsidR="00B600CB" w:rsidRPr="00B600CB" w:rsidTr="007F48A2">
        <w:tc>
          <w:tcPr>
            <w:tcW w:w="9498" w:type="dxa"/>
            <w:gridSpan w:val="3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  <w:i/>
                <w:iCs/>
              </w:rPr>
            </w:pPr>
            <w:r w:rsidRPr="00B600CB">
              <w:rPr>
                <w:b/>
                <w:bCs/>
                <w:i/>
                <w:iCs/>
              </w:rPr>
              <w:t xml:space="preserve">В случай, че Участник не представи предложения относно мерки за намаляване на затрудненията при изпълнение на СМР </w:t>
            </w:r>
            <w:r w:rsidRPr="00B600CB">
              <w:t>за  учениците, персонала и живущите в непосредствена близост до училището</w:t>
            </w:r>
            <w:r w:rsidRPr="00B600CB">
              <w:rPr>
                <w:b/>
                <w:bCs/>
                <w:i/>
                <w:iCs/>
              </w:rPr>
              <w:t xml:space="preserve">, както и не са предвидени </w:t>
            </w:r>
            <w:r w:rsidRPr="00B600CB">
              <w:rPr>
                <w:i/>
              </w:rPr>
              <w:t xml:space="preserve">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идентифицирани от Възложителя по време на изпълнението на договора, както и </w:t>
            </w:r>
            <w:r w:rsidRPr="00B600CB">
              <w:rPr>
                <w:b/>
                <w:bCs/>
                <w:i/>
                <w:iCs/>
              </w:rPr>
              <w:t xml:space="preserve"> предложенията, които не отговарят на техническата спецификация, не са съобразени с действащото законодателство, съществуващите технически изисквания и стандарти и/ или ако липсва този елемент или една или повече от минимално изискуемите характеристики,  същият ще бъде отстранен.</w:t>
            </w:r>
          </w:p>
        </w:tc>
      </w:tr>
    </w:tbl>
    <w:p w:rsidR="00B600CB" w:rsidRPr="00B600CB" w:rsidRDefault="00B600CB" w:rsidP="00B600CB">
      <w:pPr>
        <w:autoSpaceDE w:val="0"/>
        <w:autoSpaceDN w:val="0"/>
        <w:adjustRightInd w:val="0"/>
        <w:ind w:firstLine="708"/>
        <w:jc w:val="both"/>
        <w:rPr>
          <w:iCs/>
        </w:rPr>
      </w:pPr>
    </w:p>
    <w:p w:rsidR="00B600CB" w:rsidRPr="00B600CB" w:rsidRDefault="00B600CB" w:rsidP="00B600CB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B600CB">
        <w:rPr>
          <w:iCs/>
        </w:rPr>
        <w:t>Офертите на участниците, които отговарят на изискванията на Възложителя към съдържанието на Приложение “Мерки за намаляване на затрудненията при изпълнение на СМР за учениците, персонала и живущите в непосредствена близост до училището”, се подлагат на сравнителен анализ и се оценяват от комисията. В таблицата по-</w:t>
      </w:r>
      <w:r w:rsidR="00334BED">
        <w:rPr>
          <w:iCs/>
        </w:rPr>
        <w:t xml:space="preserve">горе </w:t>
      </w:r>
      <w:r w:rsidRPr="00B600CB">
        <w:rPr>
          <w:iCs/>
        </w:rPr>
        <w:t xml:space="preserve">са дадени пояснения за условията, при които дадена оферта получава оценка съответно </w:t>
      </w:r>
      <w:r w:rsidR="00334BED" w:rsidRPr="00061398">
        <w:rPr>
          <w:iCs/>
        </w:rPr>
        <w:t>10</w:t>
      </w:r>
      <w:r w:rsidRPr="00B600CB">
        <w:rPr>
          <w:iCs/>
        </w:rPr>
        <w:t>,</w:t>
      </w:r>
      <w:r w:rsidR="00334BED" w:rsidRPr="00061398">
        <w:rPr>
          <w:iCs/>
        </w:rPr>
        <w:t xml:space="preserve"> 20</w:t>
      </w:r>
      <w:r w:rsidRPr="00B600CB">
        <w:rPr>
          <w:iCs/>
        </w:rPr>
        <w:t xml:space="preserve"> или </w:t>
      </w:r>
      <w:r w:rsidR="00334BED" w:rsidRPr="00061398">
        <w:rPr>
          <w:iCs/>
        </w:rPr>
        <w:t>30</w:t>
      </w:r>
      <w:r w:rsidRPr="00B600CB">
        <w:rPr>
          <w:iCs/>
        </w:rPr>
        <w:t xml:space="preserve"> точки.</w:t>
      </w:r>
    </w:p>
    <w:p w:rsidR="00B600CB" w:rsidRPr="00B600CB" w:rsidRDefault="00B600CB" w:rsidP="00B600CB">
      <w:pPr>
        <w:autoSpaceDE w:val="0"/>
        <w:autoSpaceDN w:val="0"/>
        <w:adjustRightInd w:val="0"/>
        <w:jc w:val="both"/>
        <w:rPr>
          <w:iCs/>
        </w:rPr>
      </w:pPr>
    </w:p>
    <w:p w:rsidR="00B600CB" w:rsidRPr="00B600CB" w:rsidRDefault="00B600CB" w:rsidP="00B600CB">
      <w:pPr>
        <w:tabs>
          <w:tab w:val="left" w:pos="993"/>
        </w:tabs>
        <w:jc w:val="both"/>
        <w:rPr>
          <w:bCs/>
          <w:i/>
        </w:rPr>
      </w:pPr>
      <w:r w:rsidRPr="00B600CB">
        <w:rPr>
          <w:bCs/>
          <w:i/>
        </w:rPr>
        <w:t>За целите на настоящата методика използваните определения следва да се тълкуват както следва:</w:t>
      </w:r>
    </w:p>
    <w:p w:rsidR="00B600CB" w:rsidRPr="00B600CB" w:rsidRDefault="00B600CB" w:rsidP="00B600CB">
      <w:pPr>
        <w:tabs>
          <w:tab w:val="left" w:pos="993"/>
        </w:tabs>
        <w:jc w:val="both"/>
        <w:rPr>
          <w:bCs/>
          <w:i/>
        </w:rPr>
      </w:pPr>
      <w:r w:rsidRPr="00B600CB">
        <w:rPr>
          <w:bCs/>
          <w:i/>
        </w:rPr>
        <w:lastRenderedPageBreak/>
        <w:t>* „Подробно/Конкретно“ - предложение, което освен че съдържа информация относно изброените от възложителя два показателя "Техническо предложение", не се ограничава единствено до тяхното изброяване, а представя допълнителни поясняващи предложението текстове, свързани с конкретните обхват и съдържание на под-показателите и свързаните с това аспекти, зададени от документацията за възлагане. От предложението недвусмислено е видно, че то е насочено към конкретната поръчка;</w:t>
      </w:r>
    </w:p>
    <w:p w:rsidR="00B600CB" w:rsidRPr="00B600CB" w:rsidRDefault="00EE2030" w:rsidP="00B600CB">
      <w:pPr>
        <w:tabs>
          <w:tab w:val="left" w:pos="993"/>
        </w:tabs>
        <w:jc w:val="both"/>
        <w:rPr>
          <w:bCs/>
          <w:i/>
        </w:rPr>
      </w:pPr>
      <w:r>
        <w:rPr>
          <w:bCs/>
          <w:i/>
        </w:rPr>
        <w:t>**</w:t>
      </w:r>
      <w:r w:rsidR="00B600CB" w:rsidRPr="00B600CB">
        <w:rPr>
          <w:bCs/>
          <w:i/>
        </w:rPr>
        <w:t xml:space="preserve"> „Адекватно/ </w:t>
      </w:r>
      <w:proofErr w:type="spellStart"/>
      <w:r w:rsidR="00B600CB" w:rsidRPr="00B600CB">
        <w:rPr>
          <w:bCs/>
          <w:i/>
        </w:rPr>
        <w:t>относимо</w:t>
      </w:r>
      <w:proofErr w:type="spellEnd"/>
      <w:r w:rsidR="00B600CB" w:rsidRPr="00B600CB">
        <w:rPr>
          <w:bCs/>
          <w:i/>
        </w:rPr>
        <w:t xml:space="preserve">” – предложение, отчитащо спецификата на настоящата обществена поръчка, както и такова, което напълно съответства на конкретния елемент от предмета на поръчката, за който се отнася; </w:t>
      </w:r>
    </w:p>
    <w:p w:rsidR="00B600CB" w:rsidRPr="00B600CB" w:rsidRDefault="00B600CB" w:rsidP="00B600CB">
      <w:pPr>
        <w:autoSpaceDE w:val="0"/>
        <w:autoSpaceDN w:val="0"/>
        <w:adjustRightInd w:val="0"/>
        <w:jc w:val="both"/>
        <w:rPr>
          <w:iCs/>
        </w:rPr>
      </w:pPr>
    </w:p>
    <w:p w:rsidR="00B600CB" w:rsidRPr="00B600CB" w:rsidRDefault="00B600CB" w:rsidP="00B600CB">
      <w:pPr>
        <w:autoSpaceDE w:val="0"/>
        <w:autoSpaceDN w:val="0"/>
        <w:adjustRightInd w:val="0"/>
        <w:jc w:val="both"/>
        <w:rPr>
          <w:highlight w:val="yellow"/>
          <w:lang w:val="en-US"/>
        </w:rPr>
      </w:pPr>
    </w:p>
    <w:p w:rsidR="00B600CB" w:rsidRPr="00B600CB" w:rsidRDefault="00B600CB" w:rsidP="00B600CB">
      <w:pPr>
        <w:jc w:val="both"/>
        <w:rPr>
          <w:b/>
          <w:lang w:val="ru-RU"/>
        </w:rPr>
      </w:pPr>
      <w:r w:rsidRPr="00B600CB">
        <w:rPr>
          <w:b/>
          <w:highlight w:val="lightGray"/>
          <w:lang w:val="ru-RU" w:eastAsia="ko-KR"/>
        </w:rPr>
        <w:t>3</w:t>
      </w:r>
      <w:r w:rsidRPr="00B600CB">
        <w:rPr>
          <w:b/>
          <w:highlight w:val="lightGray"/>
          <w:lang w:val="ru-RU"/>
        </w:rPr>
        <w:t>.2. (</w:t>
      </w:r>
      <w:r w:rsidRPr="00B600CB">
        <w:rPr>
          <w:b/>
          <w:highlight w:val="lightGray"/>
        </w:rPr>
        <w:t>ПЦ</w:t>
      </w:r>
      <w:r w:rsidRPr="00B600CB">
        <w:rPr>
          <w:b/>
          <w:highlight w:val="lightGray"/>
          <w:lang w:val="ru-RU"/>
        </w:rPr>
        <w:t xml:space="preserve">) </w:t>
      </w:r>
      <w:r w:rsidRPr="00B600CB">
        <w:rPr>
          <w:b/>
          <w:highlight w:val="lightGray"/>
        </w:rPr>
        <w:t>Предлагана</w:t>
      </w:r>
      <w:r w:rsidRPr="00B600CB">
        <w:rPr>
          <w:b/>
          <w:highlight w:val="lightGray"/>
          <w:lang w:val="ru-RU"/>
        </w:rPr>
        <w:t xml:space="preserve"> цена </w:t>
      </w:r>
      <w:proofErr w:type="gramStart"/>
      <w:r w:rsidRPr="00B600CB">
        <w:rPr>
          <w:b/>
          <w:highlight w:val="lightGray"/>
          <w:lang w:val="ru-RU"/>
        </w:rPr>
        <w:t>в</w:t>
      </w:r>
      <w:proofErr w:type="gramEnd"/>
      <w:r w:rsidRPr="00B600CB">
        <w:rPr>
          <w:b/>
          <w:highlight w:val="lightGray"/>
          <w:lang w:val="ru-RU"/>
        </w:rPr>
        <w:t xml:space="preserve"> лева</w:t>
      </w:r>
    </w:p>
    <w:p w:rsidR="00B600CB" w:rsidRPr="00B600CB" w:rsidRDefault="00B600CB" w:rsidP="00B600CB">
      <w:pPr>
        <w:jc w:val="both"/>
        <w:rPr>
          <w:b/>
          <w:lang w:val="ru-RU"/>
        </w:rPr>
      </w:pPr>
    </w:p>
    <w:p w:rsidR="00B600CB" w:rsidRPr="00B600CB" w:rsidRDefault="00B600CB" w:rsidP="00B600CB">
      <w:pPr>
        <w:jc w:val="both"/>
        <w:rPr>
          <w:lang w:val="ru-RU"/>
        </w:rPr>
      </w:pPr>
      <w:r w:rsidRPr="00B600CB">
        <w:rPr>
          <w:lang w:val="ru-RU" w:eastAsia="ko-KR"/>
        </w:rPr>
        <w:t>3</w:t>
      </w:r>
      <w:r w:rsidRPr="00B600CB">
        <w:rPr>
          <w:lang w:val="ru-RU"/>
        </w:rPr>
        <w:t xml:space="preserve">.2.1. </w:t>
      </w:r>
      <w:proofErr w:type="spellStart"/>
      <w:proofErr w:type="gramStart"/>
      <w:r w:rsidRPr="00B600CB">
        <w:rPr>
          <w:lang w:val="ru-RU"/>
        </w:rPr>
        <w:t>Оценката</w:t>
      </w:r>
      <w:proofErr w:type="spellEnd"/>
      <w:r w:rsidRPr="00B600CB">
        <w:rPr>
          <w:lang w:val="ru-RU"/>
        </w:rPr>
        <w:t xml:space="preserve"> по </w:t>
      </w:r>
      <w:proofErr w:type="spellStart"/>
      <w:r w:rsidRPr="00B600CB">
        <w:rPr>
          <w:lang w:val="ru-RU"/>
        </w:rPr>
        <w:t>този</w:t>
      </w:r>
      <w:proofErr w:type="spellEnd"/>
      <w:r w:rsidRPr="00B600CB">
        <w:rPr>
          <w:lang w:val="ru-RU"/>
        </w:rPr>
        <w:t xml:space="preserve"> </w:t>
      </w:r>
      <w:proofErr w:type="spellStart"/>
      <w:r w:rsidRPr="00B600CB">
        <w:rPr>
          <w:lang w:val="ru-RU"/>
        </w:rPr>
        <w:t>показател</w:t>
      </w:r>
      <w:proofErr w:type="spellEnd"/>
      <w:r w:rsidRPr="00B600CB">
        <w:rPr>
          <w:lang w:val="ru-RU"/>
        </w:rPr>
        <w:t xml:space="preserve"> се </w:t>
      </w:r>
      <w:proofErr w:type="spellStart"/>
      <w:r w:rsidRPr="00B600CB">
        <w:rPr>
          <w:lang w:val="ru-RU"/>
        </w:rPr>
        <w:t>формира</w:t>
      </w:r>
      <w:proofErr w:type="spellEnd"/>
      <w:r w:rsidRPr="00B600CB">
        <w:rPr>
          <w:lang w:val="ru-RU"/>
        </w:rPr>
        <w:t xml:space="preserve">, </w:t>
      </w:r>
      <w:proofErr w:type="spellStart"/>
      <w:r w:rsidRPr="00B600CB">
        <w:rPr>
          <w:lang w:val="ru-RU"/>
        </w:rPr>
        <w:t>като</w:t>
      </w:r>
      <w:proofErr w:type="spellEnd"/>
      <w:r w:rsidRPr="00B600CB">
        <w:rPr>
          <w:lang w:val="ru-RU"/>
        </w:rPr>
        <w:t xml:space="preserve"> </w:t>
      </w:r>
      <w:proofErr w:type="spellStart"/>
      <w:r w:rsidRPr="00B600CB">
        <w:rPr>
          <w:lang w:val="ru-RU"/>
        </w:rPr>
        <w:t>най-ниската</w:t>
      </w:r>
      <w:proofErr w:type="spellEnd"/>
      <w:r w:rsidRPr="00B600CB">
        <w:rPr>
          <w:lang w:val="ru-RU"/>
        </w:rPr>
        <w:t xml:space="preserve"> предложена цена, без ДДС от участник, </w:t>
      </w:r>
      <w:proofErr w:type="spellStart"/>
      <w:r w:rsidRPr="00B600CB">
        <w:rPr>
          <w:lang w:val="ru-RU"/>
        </w:rPr>
        <w:t>допуснат</w:t>
      </w:r>
      <w:proofErr w:type="spellEnd"/>
      <w:r w:rsidRPr="00B600CB">
        <w:rPr>
          <w:lang w:val="ru-RU"/>
        </w:rPr>
        <w:t xml:space="preserve"> до </w:t>
      </w:r>
      <w:proofErr w:type="spellStart"/>
      <w:r w:rsidRPr="00B600CB">
        <w:rPr>
          <w:lang w:val="ru-RU"/>
        </w:rPr>
        <w:t>оценяване</w:t>
      </w:r>
      <w:proofErr w:type="spellEnd"/>
      <w:r w:rsidRPr="00B600CB">
        <w:rPr>
          <w:lang w:val="ru-RU"/>
        </w:rPr>
        <w:t xml:space="preserve">, се </w:t>
      </w:r>
      <w:proofErr w:type="spellStart"/>
      <w:r w:rsidRPr="00B600CB">
        <w:rPr>
          <w:lang w:val="ru-RU"/>
        </w:rPr>
        <w:t>разделя</w:t>
      </w:r>
      <w:proofErr w:type="spellEnd"/>
      <w:r w:rsidRPr="00B600CB">
        <w:rPr>
          <w:lang w:val="ru-RU"/>
        </w:rPr>
        <w:t xml:space="preserve"> на </w:t>
      </w:r>
      <w:proofErr w:type="spellStart"/>
      <w:r w:rsidRPr="00B600CB">
        <w:rPr>
          <w:lang w:val="ru-RU"/>
        </w:rPr>
        <w:t>цената</w:t>
      </w:r>
      <w:proofErr w:type="spellEnd"/>
      <w:r w:rsidRPr="00B600CB">
        <w:rPr>
          <w:lang w:val="ru-RU"/>
        </w:rPr>
        <w:t xml:space="preserve">, без ДДС, предложена от </w:t>
      </w:r>
      <w:proofErr w:type="spellStart"/>
      <w:r w:rsidRPr="00B600CB">
        <w:rPr>
          <w:lang w:val="ru-RU"/>
        </w:rPr>
        <w:t>съответния</w:t>
      </w:r>
      <w:proofErr w:type="spellEnd"/>
      <w:r w:rsidRPr="00B600CB">
        <w:rPr>
          <w:lang w:val="ru-RU"/>
        </w:rPr>
        <w:t xml:space="preserve"> участник, </w:t>
      </w:r>
      <w:proofErr w:type="spellStart"/>
      <w:r w:rsidRPr="00B600CB">
        <w:rPr>
          <w:lang w:val="ru-RU"/>
        </w:rPr>
        <w:t>който</w:t>
      </w:r>
      <w:proofErr w:type="spellEnd"/>
      <w:r w:rsidRPr="00B600CB">
        <w:rPr>
          <w:lang w:val="ru-RU"/>
        </w:rPr>
        <w:t xml:space="preserve"> се </w:t>
      </w:r>
      <w:proofErr w:type="spellStart"/>
      <w:r w:rsidRPr="00B600CB">
        <w:rPr>
          <w:lang w:val="ru-RU"/>
        </w:rPr>
        <w:t>оценява</w:t>
      </w:r>
      <w:proofErr w:type="spellEnd"/>
      <w:r w:rsidRPr="00B600CB">
        <w:rPr>
          <w:lang w:val="ru-RU"/>
        </w:rPr>
        <w:t xml:space="preserve"> и </w:t>
      </w:r>
      <w:proofErr w:type="spellStart"/>
      <w:r w:rsidRPr="00B600CB">
        <w:rPr>
          <w:lang w:val="ru-RU"/>
        </w:rPr>
        <w:t>резултатът</w:t>
      </w:r>
      <w:proofErr w:type="spellEnd"/>
      <w:r w:rsidRPr="00B600CB">
        <w:rPr>
          <w:lang w:val="ru-RU"/>
        </w:rPr>
        <w:t xml:space="preserve"> се </w:t>
      </w:r>
      <w:proofErr w:type="spellStart"/>
      <w:r w:rsidRPr="00B600CB">
        <w:rPr>
          <w:lang w:val="ru-RU"/>
        </w:rPr>
        <w:t>умножава</w:t>
      </w:r>
      <w:proofErr w:type="spellEnd"/>
      <w:r w:rsidRPr="00B600CB">
        <w:rPr>
          <w:lang w:val="ru-RU"/>
        </w:rPr>
        <w:t xml:space="preserve"> по </w:t>
      </w:r>
      <w:r w:rsidRPr="00B600CB">
        <w:t>30</w:t>
      </w:r>
      <w:r w:rsidRPr="00B600CB">
        <w:rPr>
          <w:lang w:val="ru-RU"/>
        </w:rPr>
        <w:t xml:space="preserve"> (</w:t>
      </w:r>
      <w:r w:rsidRPr="00B600CB">
        <w:t>тридесет</w:t>
      </w:r>
      <w:r w:rsidRPr="00B600CB">
        <w:rPr>
          <w:lang w:val="ru-RU"/>
        </w:rPr>
        <w:t xml:space="preserve"> точки).</w:t>
      </w:r>
      <w:proofErr w:type="gramEnd"/>
    </w:p>
    <w:p w:rsidR="00B600CB" w:rsidRPr="00B600CB" w:rsidRDefault="00B600CB" w:rsidP="00B600CB">
      <w:pPr>
        <w:tabs>
          <w:tab w:val="left" w:pos="284"/>
        </w:tabs>
        <w:jc w:val="center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= (</w:t>
      </w:r>
      <w:r w:rsidRPr="00B600CB">
        <w:rPr>
          <w:b/>
        </w:rPr>
        <w:t>ПЦ</w:t>
      </w:r>
      <w:r w:rsidRPr="00B600CB">
        <w:rPr>
          <w:b/>
          <w:lang w:val="fr-FR"/>
        </w:rPr>
        <w:t xml:space="preserve"> min /</w:t>
      </w:r>
      <w:r w:rsidRPr="00B600CB">
        <w:rPr>
          <w:b/>
        </w:rPr>
        <w:t xml:space="preserve"> ПЦ</w:t>
      </w:r>
      <w:r w:rsidRPr="00B600CB">
        <w:rPr>
          <w:b/>
          <w:lang w:val="fr-FR"/>
        </w:rPr>
        <w:t xml:space="preserve"> n ) *</w:t>
      </w:r>
      <w:r w:rsidRPr="00B600CB">
        <w:rPr>
          <w:b/>
        </w:rPr>
        <w:t>3</w:t>
      </w:r>
      <w:r w:rsidRPr="00B600CB">
        <w:rPr>
          <w:b/>
          <w:lang w:val="fr-FR"/>
        </w:rPr>
        <w:t>0</w:t>
      </w:r>
    </w:p>
    <w:p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proofErr w:type="spellStart"/>
      <w:proofErr w:type="gramStart"/>
      <w:r w:rsidRPr="00B600CB">
        <w:rPr>
          <w:lang w:val="fr-FR"/>
        </w:rPr>
        <w:t>където</w:t>
      </w:r>
      <w:proofErr w:type="spellEnd"/>
      <w:proofErr w:type="gramEnd"/>
      <w:r w:rsidRPr="00B600CB">
        <w:rPr>
          <w:lang w:val="fr-FR"/>
        </w:rPr>
        <w:t>:</w:t>
      </w:r>
    </w:p>
    <w:p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min – </w:t>
      </w:r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най-ниската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цена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от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допуснат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до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класиране</w:t>
      </w:r>
      <w:proofErr w:type="spellEnd"/>
      <w:r w:rsidRPr="00B600CB">
        <w:rPr>
          <w:lang w:val="fr-FR"/>
        </w:rPr>
        <w:t xml:space="preserve"> 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</w:t>
      </w:r>
    </w:p>
    <w:p w:rsidR="00B600CB" w:rsidRPr="00B600CB" w:rsidRDefault="00B600CB" w:rsidP="00B600CB">
      <w:pPr>
        <w:tabs>
          <w:tab w:val="left" w:pos="284"/>
        </w:tabs>
        <w:jc w:val="both"/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n </w:t>
      </w:r>
      <w:r w:rsidRPr="00B600CB">
        <w:rPr>
          <w:lang w:val="fr-FR"/>
        </w:rPr>
        <w:t xml:space="preserve">- е </w:t>
      </w:r>
      <w:proofErr w:type="spellStart"/>
      <w:r w:rsidRPr="00B600CB">
        <w:rPr>
          <w:lang w:val="fr-FR"/>
        </w:rPr>
        <w:t>цената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от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конкретен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за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изпълнение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предмета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поръчката</w:t>
      </w:r>
      <w:proofErr w:type="spellEnd"/>
      <w:r w:rsidRPr="00B600CB">
        <w:rPr>
          <w:lang w:val="fr-FR"/>
        </w:rPr>
        <w:t xml:space="preserve"> (в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ДДС).</w:t>
      </w:r>
    </w:p>
    <w:p w:rsidR="00B600CB" w:rsidRPr="00B600CB" w:rsidRDefault="00B600CB" w:rsidP="00B600CB">
      <w:pPr>
        <w:tabs>
          <w:tab w:val="left" w:pos="284"/>
        </w:tabs>
        <w:jc w:val="both"/>
      </w:pP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firstLine="708"/>
        <w:jc w:val="both"/>
      </w:pPr>
      <w:r w:rsidRPr="00B600CB">
        <w:t>Комисията прилага настоящата методика по отношение на всички допуснати до оценка оферти, без да я променя.</w:t>
      </w:r>
    </w:p>
    <w:p w:rsidR="00BE694D" w:rsidRDefault="00BE694D" w:rsidP="00B600CB">
      <w:pPr>
        <w:jc w:val="both"/>
        <w:rPr>
          <w:lang w:val="en-US"/>
        </w:rPr>
      </w:pPr>
    </w:p>
    <w:p w:rsidR="0022233D" w:rsidRDefault="0022233D" w:rsidP="00B600CB">
      <w:pPr>
        <w:jc w:val="both"/>
        <w:rPr>
          <w:lang w:val="en-US"/>
        </w:rPr>
      </w:pPr>
    </w:p>
    <w:p w:rsidR="0022233D" w:rsidRDefault="0022233D" w:rsidP="00B600CB">
      <w:pPr>
        <w:jc w:val="both"/>
        <w:rPr>
          <w:lang w:val="en-US"/>
        </w:rPr>
      </w:pPr>
    </w:p>
    <w:p w:rsidR="00C4302D" w:rsidRPr="00C4302D" w:rsidRDefault="00C4302D" w:rsidP="00B600CB">
      <w:pPr>
        <w:jc w:val="both"/>
      </w:pPr>
      <w:bookmarkStart w:id="18" w:name="_GoBack"/>
      <w:bookmarkEnd w:id="18"/>
    </w:p>
    <w:sectPr w:rsidR="00C4302D" w:rsidRPr="00C43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24"/>
    <w:rsid w:val="000054A1"/>
    <w:rsid w:val="00061398"/>
    <w:rsid w:val="00066E49"/>
    <w:rsid w:val="000708D7"/>
    <w:rsid w:val="000E4FD9"/>
    <w:rsid w:val="000F32E4"/>
    <w:rsid w:val="0016354C"/>
    <w:rsid w:val="001B332B"/>
    <w:rsid w:val="001E0250"/>
    <w:rsid w:val="0022233D"/>
    <w:rsid w:val="002563DC"/>
    <w:rsid w:val="00257319"/>
    <w:rsid w:val="0029243B"/>
    <w:rsid w:val="00334BED"/>
    <w:rsid w:val="00473E06"/>
    <w:rsid w:val="004A096C"/>
    <w:rsid w:val="00547CD9"/>
    <w:rsid w:val="00552EC5"/>
    <w:rsid w:val="005E684E"/>
    <w:rsid w:val="006C40A2"/>
    <w:rsid w:val="006F76C1"/>
    <w:rsid w:val="007F0181"/>
    <w:rsid w:val="0087564F"/>
    <w:rsid w:val="008B5806"/>
    <w:rsid w:val="0091048D"/>
    <w:rsid w:val="00930727"/>
    <w:rsid w:val="009460FD"/>
    <w:rsid w:val="009A5408"/>
    <w:rsid w:val="00A415EC"/>
    <w:rsid w:val="00A660BC"/>
    <w:rsid w:val="00A87B7D"/>
    <w:rsid w:val="00A91DF1"/>
    <w:rsid w:val="00A94BC5"/>
    <w:rsid w:val="00AE4E3C"/>
    <w:rsid w:val="00B40124"/>
    <w:rsid w:val="00B57947"/>
    <w:rsid w:val="00B600CB"/>
    <w:rsid w:val="00BA1F00"/>
    <w:rsid w:val="00BB3689"/>
    <w:rsid w:val="00BE3A5F"/>
    <w:rsid w:val="00BE694D"/>
    <w:rsid w:val="00C23125"/>
    <w:rsid w:val="00C4302D"/>
    <w:rsid w:val="00C54D77"/>
    <w:rsid w:val="00CF6BAE"/>
    <w:rsid w:val="00D4082C"/>
    <w:rsid w:val="00D953BC"/>
    <w:rsid w:val="00DB0D2A"/>
    <w:rsid w:val="00E1584F"/>
    <w:rsid w:val="00E16841"/>
    <w:rsid w:val="00E512C1"/>
    <w:rsid w:val="00E6341D"/>
    <w:rsid w:val="00EB4F9A"/>
    <w:rsid w:val="00EE2030"/>
    <w:rsid w:val="00F2149E"/>
    <w:rsid w:val="00FB2780"/>
    <w:rsid w:val="00FB5186"/>
    <w:rsid w:val="00FC03BB"/>
    <w:rsid w:val="00FE7278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1734</Words>
  <Characters>9885</Characters>
  <Application>Microsoft Office Word</Application>
  <DocSecurity>0</DocSecurity>
  <Lines>82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Teodora Tsaneva</cp:lastModifiedBy>
  <cp:revision>50</cp:revision>
  <cp:lastPrinted>2017-01-10T07:40:00Z</cp:lastPrinted>
  <dcterms:created xsi:type="dcterms:W3CDTF">2016-02-03T07:26:00Z</dcterms:created>
  <dcterms:modified xsi:type="dcterms:W3CDTF">2017-01-10T07:40:00Z</dcterms:modified>
</cp:coreProperties>
</file>